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F02C7" w14:textId="77777777" w:rsidR="00B03F79" w:rsidRDefault="00B03F79" w:rsidP="00B03F79">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Pr="00C53A6E">
        <w:rPr>
          <w:rFonts w:ascii="Times New Roman" w:eastAsia="Times New Roman" w:hAnsi="Times New Roman" w:cs="Times New Roman"/>
          <w:sz w:val="32"/>
          <w:szCs w:val="24"/>
          <w:lang w:eastAsia="et-EE"/>
        </w:rPr>
        <w:t>EELNÕU</w:t>
      </w:r>
    </w:p>
    <w:p w14:paraId="0AFA7366" w14:textId="77777777" w:rsidR="00B03F79" w:rsidRDefault="00B03F79" w:rsidP="00B03F79">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4529C122" w14:textId="77777777" w:rsidR="00B03F79" w:rsidRPr="00DD571A" w:rsidRDefault="00B03F79" w:rsidP="00B03F79">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........2025 a</w:t>
      </w:r>
    </w:p>
    <w:p w14:paraId="6DE30E37" w14:textId="77777777" w:rsidR="00B03F79" w:rsidRDefault="00B03F79" w:rsidP="00B03F79">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r>
        <w:rPr>
          <w:rFonts w:ascii="Times New Roman" w:eastAsia="Times New Roman" w:hAnsi="Times New Roman" w:cs="Times New Roman"/>
          <w:sz w:val="24"/>
          <w:szCs w:val="24"/>
          <w:lang w:eastAsia="et-EE"/>
        </w:rPr>
        <w:t>…..</w:t>
      </w:r>
    </w:p>
    <w:p w14:paraId="3AA53E28" w14:textId="77777777" w:rsidR="00B03F79" w:rsidRPr="00DD571A" w:rsidRDefault="00B03F79" w:rsidP="00B03F79">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704E46D7" w14:textId="77777777" w:rsidR="00B03F79" w:rsidRPr="00D266D1" w:rsidRDefault="00B03F79" w:rsidP="00B03F79">
      <w:pPr>
        <w:spacing w:after="0" w:line="240" w:lineRule="auto"/>
        <w:jc w:val="right"/>
        <w:rPr>
          <w:rFonts w:ascii="Times New Roman" w:eastAsia="Times New Roman" w:hAnsi="Times New Roman" w:cs="Times New Roman"/>
          <w:sz w:val="26"/>
          <w:szCs w:val="26"/>
          <w:lang w:eastAsia="et-EE"/>
        </w:rPr>
      </w:pPr>
    </w:p>
    <w:p w14:paraId="06009CCC" w14:textId="77777777" w:rsidR="00B03F79" w:rsidRPr="00D266D1" w:rsidRDefault="00B03F79" w:rsidP="00B03F79">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608BE6CB" w14:textId="4C16EEA3" w:rsidR="00B03F79" w:rsidRPr="00D266D1" w:rsidRDefault="00B03F79" w:rsidP="00B03F79">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TOOTMISHOONETE</w:t>
      </w:r>
    </w:p>
    <w:p w14:paraId="7221EBC9" w14:textId="77777777" w:rsidR="00B03F79" w:rsidRDefault="00B03F79" w:rsidP="00B03F79">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1A5F6965" w14:textId="77777777" w:rsidR="00B03F79" w:rsidRPr="00D266D1" w:rsidRDefault="00B03F79" w:rsidP="00B03F79">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595B0668" w14:textId="77777777" w:rsidR="00B03F79" w:rsidRPr="00DD571A" w:rsidRDefault="00B03F79" w:rsidP="00B03F79">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14119EE6" w14:textId="659BDEAD" w:rsidR="00B03F79" w:rsidRPr="00D266D1" w:rsidRDefault="00B03F79" w:rsidP="00B03F79">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sidR="00E54E0C">
        <w:rPr>
          <w:rFonts w:ascii="Times New Roman" w:eastAsia="Times New Roman" w:hAnsi="Times New Roman" w:cs="Times New Roman"/>
          <w:b/>
          <w:sz w:val="24"/>
          <w:szCs w:val="24"/>
          <w:lang w:eastAsia="et-EE"/>
        </w:rPr>
        <w:t xml:space="preserve">     Kiltri tee 10</w:t>
      </w:r>
    </w:p>
    <w:p w14:paraId="03098C3D" w14:textId="546C612C" w:rsidR="00B03F79" w:rsidRPr="00D266D1" w:rsidRDefault="00B03F79" w:rsidP="00B03F79">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00E54E0C" w:rsidRPr="00E54E0C">
        <w:rPr>
          <w:rFonts w:ascii="Times New Roman" w:eastAsia="Times New Roman" w:hAnsi="Times New Roman" w:cs="Times New Roman"/>
          <w:sz w:val="24"/>
          <w:szCs w:val="24"/>
          <w:lang w:eastAsia="et-EE"/>
        </w:rPr>
        <w:t>44603:002:0208</w:t>
      </w:r>
    </w:p>
    <w:p w14:paraId="2055B9DB" w14:textId="3E456D0B" w:rsidR="00B03F79" w:rsidRPr="00D266D1" w:rsidRDefault="00B03F79" w:rsidP="00B03F79">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r w:rsidR="00E54E0C" w:rsidRPr="00E54E0C">
        <w:rPr>
          <w:rFonts w:ascii="Times New Roman" w:eastAsia="Times New Roman" w:hAnsi="Times New Roman" w:cs="Times New Roman"/>
          <w:sz w:val="24"/>
          <w:szCs w:val="24"/>
          <w:lang w:eastAsia="et-EE"/>
        </w:rPr>
        <w:t>12316902</w:t>
      </w:r>
    </w:p>
    <w:p w14:paraId="13C7DB28" w14:textId="219ED352" w:rsidR="00B03F79" w:rsidRPr="00D266D1" w:rsidRDefault="00B03F79" w:rsidP="00B03F79">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sidR="00E54E0C">
        <w:rPr>
          <w:rFonts w:ascii="Times New Roman" w:eastAsia="Times New Roman" w:hAnsi="Times New Roman" w:cs="Times New Roman"/>
          <w:b/>
          <w:sz w:val="24"/>
          <w:szCs w:val="24"/>
          <w:lang w:eastAsia="et-EE"/>
        </w:rPr>
        <w:t>17 435</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w:t>
      </w:r>
      <w:r w:rsidR="00E54E0C">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tootmi</w:t>
      </w:r>
      <w:r w:rsidR="00E54E0C">
        <w:rPr>
          <w:rFonts w:ascii="Times New Roman" w:eastAsia="Times New Roman" w:hAnsi="Times New Roman" w:cs="Times New Roman"/>
          <w:sz w:val="24"/>
          <w:szCs w:val="24"/>
          <w:lang w:eastAsia="et-EE"/>
        </w:rPr>
        <w:t>s</w:t>
      </w:r>
      <w:r>
        <w:rPr>
          <w:rFonts w:ascii="Times New Roman" w:eastAsia="Times New Roman" w:hAnsi="Times New Roman" w:cs="Times New Roman"/>
          <w:sz w:val="24"/>
          <w:szCs w:val="24"/>
          <w:lang w:eastAsia="et-EE"/>
        </w:rPr>
        <w:t xml:space="preserve">maa </w:t>
      </w:r>
      <w:r w:rsidR="00E54E0C">
        <w:rPr>
          <w:rFonts w:ascii="Times New Roman" w:eastAsia="Times New Roman" w:hAnsi="Times New Roman" w:cs="Times New Roman"/>
          <w:sz w:val="24"/>
          <w:szCs w:val="24"/>
          <w:lang w:eastAsia="et-EE"/>
        </w:rPr>
        <w:t>10</w:t>
      </w:r>
      <w:r>
        <w:rPr>
          <w:rFonts w:ascii="Times New Roman" w:eastAsia="Times New Roman" w:hAnsi="Times New Roman" w:cs="Times New Roman"/>
          <w:sz w:val="24"/>
          <w:szCs w:val="24"/>
          <w:lang w:eastAsia="et-EE"/>
        </w:rPr>
        <w:t xml:space="preserve">0%  </w:t>
      </w:r>
    </w:p>
    <w:p w14:paraId="752F5AC8" w14:textId="77777777" w:rsidR="00B03F79" w:rsidRPr="003477A0" w:rsidRDefault="00B03F79" w:rsidP="00B03F79">
      <w:pPr>
        <w:spacing w:after="0" w:line="240" w:lineRule="auto"/>
        <w:jc w:val="right"/>
        <w:rPr>
          <w:rFonts w:ascii="Times New Roman" w:eastAsia="Times New Roman" w:hAnsi="Times New Roman" w:cs="Times New Roman"/>
          <w:sz w:val="28"/>
          <w:szCs w:val="28"/>
          <w:highlight w:val="yellow"/>
          <w:lang w:eastAsia="et-EE"/>
        </w:rPr>
      </w:pPr>
    </w:p>
    <w:p w14:paraId="34BA8EE9" w14:textId="77777777" w:rsidR="00B03F79" w:rsidRDefault="00B03F79" w:rsidP="00B03F79">
      <w:pPr>
        <w:spacing w:after="0" w:line="240" w:lineRule="auto"/>
        <w:rPr>
          <w:rFonts w:ascii="Times New Roman" w:eastAsia="Times New Roman" w:hAnsi="Times New Roman" w:cs="Times New Roman"/>
          <w:sz w:val="24"/>
          <w:szCs w:val="24"/>
          <w:lang w:val="fi-FI" w:eastAsia="et-EE"/>
        </w:rPr>
      </w:pPr>
    </w:p>
    <w:p w14:paraId="74095BFB" w14:textId="77777777" w:rsidR="00B03F79" w:rsidRDefault="00B03F79" w:rsidP="00B03F79">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261A9622" w14:textId="6B62A76C" w:rsidR="00B03F79" w:rsidRPr="00DA58D1"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00246547">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tootmis</w:t>
      </w:r>
      <w:r w:rsidR="00246547">
        <w:rPr>
          <w:rFonts w:ascii="Times New Roman" w:eastAsia="Times New Roman" w:hAnsi="Times New Roman" w:cs="Times New Roman"/>
          <w:sz w:val="24"/>
          <w:szCs w:val="20"/>
          <w:lang w:eastAsia="et-EE"/>
        </w:rPr>
        <w:t>hoone</w:t>
      </w:r>
    </w:p>
    <w:p w14:paraId="64FE6A32" w14:textId="100AF412" w:rsidR="00B03F79" w:rsidRPr="005D790F"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sidR="00725D97">
        <w:rPr>
          <w:rFonts w:ascii="Times New Roman" w:eastAsia="Times New Roman" w:hAnsi="Times New Roman" w:cs="Times New Roman"/>
          <w:sz w:val="24"/>
          <w:szCs w:val="20"/>
          <w:lang w:eastAsia="et-EE"/>
        </w:rPr>
        <w:t>2</w:t>
      </w:r>
      <w:r>
        <w:rPr>
          <w:rFonts w:ascii="Times New Roman" w:eastAsia="Times New Roman" w:hAnsi="Times New Roman" w:cs="Times New Roman"/>
          <w:sz w:val="24"/>
          <w:szCs w:val="20"/>
          <w:lang w:eastAsia="et-EE"/>
        </w:rPr>
        <w:t xml:space="preserve"> </w:t>
      </w:r>
    </w:p>
    <w:p w14:paraId="63D1911F" w14:textId="090A8451" w:rsidR="00726C3A"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suurim lubatud ehitisealune pind</w:t>
      </w:r>
      <w:r w:rsidR="00726C3A">
        <w:rPr>
          <w:rFonts w:ascii="Times New Roman" w:eastAsia="Times New Roman" w:hAnsi="Times New Roman" w:cs="Times New Roman"/>
          <w:sz w:val="24"/>
          <w:szCs w:val="20"/>
          <w:lang w:eastAsia="et-EE"/>
        </w:rPr>
        <w:t xml:space="preserve"> DP järgi</w:t>
      </w:r>
      <w:r>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w:t>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w:t>
      </w:r>
      <w:r w:rsidR="00726C3A">
        <w:rPr>
          <w:rFonts w:ascii="Times New Roman" w:eastAsia="Times New Roman" w:hAnsi="Times New Roman" w:cs="Times New Roman"/>
          <w:sz w:val="24"/>
          <w:szCs w:val="20"/>
          <w:lang w:eastAsia="et-EE"/>
        </w:rPr>
        <w:t>6500 m</w:t>
      </w:r>
      <w:r w:rsidR="00726C3A" w:rsidRPr="00726C3A">
        <w:rPr>
          <w:rFonts w:ascii="Times New Roman" w:eastAsia="Times New Roman" w:hAnsi="Times New Roman" w:cs="Times New Roman"/>
          <w:sz w:val="24"/>
          <w:szCs w:val="20"/>
          <w:vertAlign w:val="superscript"/>
          <w:lang w:eastAsia="et-EE"/>
        </w:rPr>
        <w:t>2</w:t>
      </w:r>
      <w:r>
        <w:rPr>
          <w:rFonts w:ascii="Times New Roman" w:eastAsia="Times New Roman" w:hAnsi="Times New Roman" w:cs="Times New Roman"/>
          <w:sz w:val="24"/>
          <w:szCs w:val="20"/>
          <w:lang w:eastAsia="et-EE"/>
        </w:rPr>
        <w:t xml:space="preserve">                        </w:t>
      </w:r>
    </w:p>
    <w:p w14:paraId="0F3CE3D2" w14:textId="33DFD58F" w:rsidR="00B03F79" w:rsidRPr="00DA58D1" w:rsidRDefault="00726C3A" w:rsidP="00726C3A">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tootmishoonete ehitisealune pind täpsustub ehitusprojektis)</w:t>
      </w:r>
    </w:p>
    <w:p w14:paraId="2DFCB918" w14:textId="7C6D1565"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9E0075">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w:t>
      </w:r>
      <w:r w:rsidR="009E0075">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suurim lubatud kõrgus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12 m</w:t>
      </w:r>
    </w:p>
    <w:p w14:paraId="5355A456" w14:textId="05EC953F"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9E0075">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w:t>
      </w:r>
      <w:r w:rsidR="009E0075">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maapealsete korruste arv -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sidR="00725D97">
        <w:rPr>
          <w:rFonts w:ascii="Times New Roman" w:eastAsia="Times New Roman" w:hAnsi="Times New Roman" w:cs="Times New Roman"/>
          <w:sz w:val="24"/>
          <w:szCs w:val="20"/>
          <w:lang w:eastAsia="et-EE"/>
        </w:rPr>
        <w:t>2</w:t>
      </w:r>
    </w:p>
    <w:p w14:paraId="178E502F" w14:textId="041F6762"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9E0075">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w:t>
      </w:r>
      <w:r w:rsidR="009E0075">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katusekalle -                                                                        </w:t>
      </w:r>
      <w:r w:rsidR="00725D97" w:rsidRPr="00725D97">
        <w:rPr>
          <w:rFonts w:ascii="Times New Roman" w:eastAsia="Times New Roman" w:hAnsi="Times New Roman" w:cs="Times New Roman"/>
          <w:sz w:val="24"/>
          <w:szCs w:val="20"/>
          <w:lang w:eastAsia="et-EE"/>
        </w:rPr>
        <w:t>5-45°</w:t>
      </w:r>
    </w:p>
    <w:p w14:paraId="49A6E5DA" w14:textId="77777777"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22CCC0AD" w14:textId="77777777" w:rsidR="00B03F79" w:rsidRPr="00DB4A6A" w:rsidRDefault="00B03F79" w:rsidP="00B03F79">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(üldiselt vastavalt kehtivale detailplaneeringule, täpne asukoht vt lisa 2)</w:t>
      </w:r>
    </w:p>
    <w:p w14:paraId="24087694" w14:textId="77777777" w:rsidR="00B03F79" w:rsidRPr="005D790F" w:rsidRDefault="00B03F79" w:rsidP="00B03F79">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73B9DB69" w14:textId="77777777" w:rsidR="00B03F79" w:rsidRDefault="00B03F79" w:rsidP="00B03F79">
      <w:pPr>
        <w:spacing w:after="0" w:line="240" w:lineRule="auto"/>
        <w:jc w:val="both"/>
        <w:rPr>
          <w:rFonts w:ascii="Times New Roman" w:eastAsia="Times New Roman" w:hAnsi="Times New Roman" w:cs="Times New Roman"/>
          <w:sz w:val="24"/>
          <w:szCs w:val="20"/>
          <w:lang w:eastAsia="et-EE"/>
        </w:rPr>
      </w:pPr>
    </w:p>
    <w:p w14:paraId="3C234E92" w14:textId="77777777" w:rsidR="00B03F79" w:rsidRPr="00EB1ED4" w:rsidRDefault="00B03F79" w:rsidP="00B03F79">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318A0198" w14:textId="77777777"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166BF3CC" w14:textId="77777777" w:rsidR="00B03F79" w:rsidRPr="00E826CB"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467488D7" w14:textId="77777777"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 xml:space="preserve">Projektis esitada situatsiooniskeem M 1:2000 ning nõuetekohane asendiplaan koos olemasolevat tehnovõrkude ja projekteeritud majaühendustega </w:t>
      </w:r>
      <w:r w:rsidRPr="00772AC8">
        <w:rPr>
          <w:rFonts w:ascii="Times New Roman" w:eastAsia="Times New Roman" w:hAnsi="Times New Roman" w:cs="Times New Roman"/>
          <w:b/>
          <w:bCs/>
          <w:sz w:val="24"/>
          <w:szCs w:val="20"/>
          <w:lang w:eastAsia="et-EE"/>
        </w:rPr>
        <w:t xml:space="preserve">kuni </w:t>
      </w:r>
      <w:r>
        <w:rPr>
          <w:rFonts w:ascii="Times New Roman" w:eastAsia="Times New Roman" w:hAnsi="Times New Roman" w:cs="Times New Roman"/>
          <w:b/>
          <w:bCs/>
          <w:sz w:val="24"/>
          <w:szCs w:val="20"/>
          <w:lang w:eastAsia="et-EE"/>
        </w:rPr>
        <w:t>ühe</w:t>
      </w:r>
      <w:r w:rsidRPr="00772AC8">
        <w:rPr>
          <w:rFonts w:ascii="Times New Roman" w:eastAsia="Times New Roman" w:hAnsi="Times New Roman" w:cs="Times New Roman"/>
          <w:b/>
          <w:bCs/>
          <w:sz w:val="24"/>
          <w:szCs w:val="20"/>
          <w:lang w:eastAsia="et-EE"/>
        </w:rPr>
        <w:t xml:space="preserve"> aasta vanusel </w:t>
      </w:r>
      <w:proofErr w:type="spellStart"/>
      <w:r w:rsidRPr="00772AC8">
        <w:rPr>
          <w:rFonts w:ascii="Times New Roman" w:eastAsia="Times New Roman" w:hAnsi="Times New Roman" w:cs="Times New Roman"/>
          <w:b/>
          <w:bCs/>
          <w:sz w:val="24"/>
          <w:szCs w:val="20"/>
          <w:lang w:eastAsia="et-EE"/>
        </w:rPr>
        <w:t>topo</w:t>
      </w:r>
      <w:proofErr w:type="spellEnd"/>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7FB26EA0" w14:textId="77777777" w:rsidR="00B03F79" w:rsidRPr="003130DB"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Kui</w:t>
      </w:r>
      <w:r w:rsidRPr="003130DB">
        <w:rPr>
          <w:rFonts w:ascii="Times New Roman" w:eastAsia="Times New Roman" w:hAnsi="Times New Roman" w:cs="Times New Roman"/>
          <w:sz w:val="24"/>
          <w:szCs w:val="20"/>
          <w:lang w:eastAsia="et-EE"/>
        </w:rPr>
        <w:t xml:space="preserve"> </w:t>
      </w:r>
      <w:proofErr w:type="spellStart"/>
      <w:r w:rsidRPr="004D546A">
        <w:rPr>
          <w:rFonts w:ascii="Times New Roman" w:eastAsia="Times New Roman" w:hAnsi="Times New Roman" w:cs="Times New Roman"/>
          <w:sz w:val="24"/>
          <w:szCs w:val="20"/>
          <w:lang w:eastAsia="et-EE"/>
        </w:rPr>
        <w:t>topo</w:t>
      </w:r>
      <w:proofErr w:type="spellEnd"/>
      <w:r w:rsidRPr="004D546A">
        <w:rPr>
          <w:rFonts w:ascii="Times New Roman" w:eastAsia="Times New Roman" w:hAnsi="Times New Roman" w:cs="Times New Roman"/>
          <w:sz w:val="24"/>
          <w:szCs w:val="20"/>
          <w:lang w:eastAsia="et-EE"/>
        </w:rPr>
        <w:t>-geodeetilise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7B4AFE1C" w14:textId="77777777" w:rsidR="00B03F79" w:rsidRPr="003130DB"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 xml:space="preserve">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w:t>
      </w:r>
      <w:r w:rsidRPr="003130DB">
        <w:rPr>
          <w:rFonts w:ascii="Times New Roman" w:eastAsia="Times New Roman" w:hAnsi="Times New Roman" w:cs="Times New Roman"/>
          <w:sz w:val="24"/>
          <w:szCs w:val="20"/>
          <w:lang w:eastAsia="et-EE"/>
        </w:rPr>
        <w:lastRenderedPageBreak/>
        <w:t>kinnistul, välja toodud kinnistu ja hoonete tehnilised näitajad. Näidata piirete, haljastuse ja heakorra lahendus. Näidata hoone nurgapunktid ja nende koordinaadid.</w:t>
      </w:r>
    </w:p>
    <w:p w14:paraId="07038078" w14:textId="77777777" w:rsidR="00B03F79" w:rsidRPr="00772AC8"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Lahendada krundi heakorrastus ja haljastus. Haljastatud ala osakaal kinnistu</w:t>
      </w:r>
      <w:r>
        <w:rPr>
          <w:rFonts w:ascii="Times New Roman" w:eastAsia="Times New Roman" w:hAnsi="Times New Roman" w:cs="Times New Roman"/>
          <w:sz w:val="24"/>
          <w:szCs w:val="20"/>
          <w:lang w:eastAsia="et-EE"/>
        </w:rPr>
        <w:t>l</w:t>
      </w:r>
      <w:r w:rsidRPr="00772AC8">
        <w:rPr>
          <w:rFonts w:ascii="Times New Roman" w:eastAsia="Times New Roman" w:hAnsi="Times New Roman" w:cs="Times New Roman"/>
          <w:sz w:val="24"/>
          <w:szCs w:val="20"/>
          <w:lang w:eastAsia="et-EE"/>
        </w:rPr>
        <w:t xml:space="preserve"> peab olema vähemalt </w:t>
      </w:r>
      <w:r>
        <w:rPr>
          <w:rFonts w:ascii="Times New Roman" w:eastAsia="Times New Roman" w:hAnsi="Times New Roman" w:cs="Times New Roman"/>
          <w:sz w:val="24"/>
          <w:szCs w:val="20"/>
          <w:lang w:eastAsia="et-EE"/>
        </w:rPr>
        <w:t>2</w:t>
      </w:r>
      <w:r w:rsidRPr="00772AC8">
        <w:rPr>
          <w:rFonts w:ascii="Times New Roman" w:eastAsia="Times New Roman" w:hAnsi="Times New Roman" w:cs="Times New Roman"/>
          <w:sz w:val="24"/>
          <w:szCs w:val="20"/>
          <w:lang w:eastAsia="et-EE"/>
        </w:rPr>
        <w:t>0%, osa sellest kõrghaljastatud.</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p>
    <w:p w14:paraId="2C643EA8" w14:textId="77777777" w:rsidR="00B03F79" w:rsidRPr="00DA58D1"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sadevee immutamine või ärajuhtimine. Sadevee juhtimine naaberkinnistutele ilma vastava kooskõlastuseta on keelatud.</w:t>
      </w:r>
    </w:p>
    <w:p w14:paraId="1CC47C50" w14:textId="77777777" w:rsidR="00B03F79" w:rsidRPr="00DA58D1"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38E1D544" w14:textId="77777777"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4ABF6120" w14:textId="77777777" w:rsidR="00B03F79" w:rsidRPr="00C360F3"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Asendiplaanil näidata piirdeaiad – nende kõrgus ja materjal tuleb kooskõlastada naaberkinnistute omanikega.</w:t>
      </w:r>
    </w:p>
    <w:p w14:paraId="2AFDF725" w14:textId="77777777" w:rsidR="00B03F79" w:rsidRPr="00C360F3" w:rsidRDefault="00B03F79" w:rsidP="00B03F79">
      <w:pPr>
        <w:pStyle w:val="Loendilik"/>
        <w:numPr>
          <w:ilvl w:val="1"/>
          <w:numId w:val="1"/>
        </w:numPr>
        <w:jc w:val="both"/>
        <w:rPr>
          <w:rFonts w:ascii="Times New Roman" w:eastAsia="Times New Roman" w:hAnsi="Times New Roman" w:cs="Times New Roman"/>
          <w:sz w:val="24"/>
          <w:szCs w:val="20"/>
          <w:lang w:eastAsia="et-EE"/>
        </w:rPr>
      </w:pPr>
      <w:r w:rsidRPr="00C360F3">
        <w:rPr>
          <w:rFonts w:ascii="Times New Roman" w:eastAsia="Times New Roman" w:hAnsi="Times New Roman" w:cs="Times New Roman"/>
          <w:sz w:val="24"/>
          <w:szCs w:val="20"/>
          <w:lang w:eastAsia="et-EE"/>
        </w:rPr>
        <w:t xml:space="preserve">Lahendada </w:t>
      </w:r>
      <w:r>
        <w:rPr>
          <w:rFonts w:ascii="Times New Roman" w:eastAsia="Times New Roman" w:hAnsi="Times New Roman" w:cs="Times New Roman"/>
          <w:sz w:val="24"/>
          <w:szCs w:val="20"/>
          <w:lang w:eastAsia="et-EE"/>
        </w:rPr>
        <w:t>sõidukite liikluskorraldus ja</w:t>
      </w:r>
      <w:r w:rsidRPr="00C360F3">
        <w:rPr>
          <w:rFonts w:ascii="Times New Roman" w:eastAsia="Times New Roman" w:hAnsi="Times New Roman" w:cs="Times New Roman"/>
          <w:sz w:val="24"/>
          <w:szCs w:val="20"/>
          <w:lang w:eastAsia="et-EE"/>
        </w:rPr>
        <w:t xml:space="preserve"> parkimine</w:t>
      </w:r>
      <w:r>
        <w:rPr>
          <w:rFonts w:ascii="Times New Roman" w:eastAsia="Times New Roman" w:hAnsi="Times New Roman" w:cs="Times New Roman"/>
          <w:sz w:val="24"/>
          <w:szCs w:val="20"/>
          <w:lang w:eastAsia="et-EE"/>
        </w:rPr>
        <w:t xml:space="preserve"> vastavalt kehtivale detailplaneeringule. Parkimiskohtade arvu kõrvalekalde puhul tuleb seda seletuskirjas vastavalt põhjendada. </w:t>
      </w:r>
    </w:p>
    <w:p w14:paraId="6BFF1D35" w14:textId="77777777"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 xml:space="preserve">Projekt koostada ja vormistada vastavalt majandus- </w:t>
      </w:r>
      <w:r>
        <w:rPr>
          <w:rFonts w:ascii="Times New Roman" w:eastAsia="Times New Roman" w:hAnsi="Times New Roman" w:cs="Times New Roman"/>
          <w:sz w:val="24"/>
          <w:szCs w:val="20"/>
          <w:lang w:eastAsia="et-EE"/>
        </w:rPr>
        <w:t xml:space="preserve">ja taristuministri 17.07.2015.a määrusele </w:t>
      </w:r>
      <w:r w:rsidRPr="00DA58D1">
        <w:rPr>
          <w:rFonts w:ascii="Times New Roman" w:eastAsia="Times New Roman" w:hAnsi="Times New Roman" w:cs="Times New Roman"/>
          <w:sz w:val="24"/>
          <w:szCs w:val="20"/>
          <w:lang w:eastAsia="et-EE"/>
        </w:rPr>
        <w:t>nr 97 „Nõuded ehitusprojektile“, Ees</w:t>
      </w:r>
      <w:r>
        <w:rPr>
          <w:rFonts w:ascii="Times New Roman" w:eastAsia="Times New Roman" w:hAnsi="Times New Roman" w:cs="Times New Roman"/>
          <w:sz w:val="24"/>
          <w:szCs w:val="20"/>
          <w:lang w:eastAsia="et-EE"/>
        </w:rPr>
        <w:t>ti Standard EVS 932:2017 „Hoone</w:t>
      </w:r>
      <w:r>
        <w:rPr>
          <w:rFonts w:ascii="Times New Roman" w:eastAsia="Times New Roman" w:hAnsi="Times New Roman" w:cs="Times New Roman"/>
          <w:sz w:val="24"/>
          <w:szCs w:val="20"/>
          <w:lang w:eastAsia="et-EE"/>
        </w:rPr>
        <w:tab/>
        <w:t xml:space="preserve">ehitusprojekt“ </w:t>
      </w:r>
      <w:r w:rsidRPr="00DA58D1">
        <w:rPr>
          <w:rFonts w:ascii="Times New Roman" w:eastAsia="Times New Roman" w:hAnsi="Times New Roman" w:cs="Times New Roman"/>
          <w:sz w:val="24"/>
          <w:szCs w:val="20"/>
          <w:lang w:eastAsia="et-EE"/>
        </w:rPr>
        <w:t>määratud mahus. Asendiplaan esitada mõ</w:t>
      </w:r>
      <w:r>
        <w:rPr>
          <w:rFonts w:ascii="Times New Roman" w:eastAsia="Times New Roman" w:hAnsi="Times New Roman" w:cs="Times New Roman"/>
          <w:sz w:val="24"/>
          <w:szCs w:val="20"/>
          <w:lang w:eastAsia="et-EE"/>
        </w:rPr>
        <w:t>õtkavas M 1: 500 ja arhitektuur-ehituslikud j</w:t>
      </w:r>
      <w:r w:rsidRPr="00DA58D1">
        <w:rPr>
          <w:rFonts w:ascii="Times New Roman" w:eastAsia="Times New Roman" w:hAnsi="Times New Roman" w:cs="Times New Roman"/>
          <w:sz w:val="24"/>
          <w:szCs w:val="20"/>
          <w:lang w:eastAsia="et-EE"/>
        </w:rPr>
        <w:t>oonised M 1: 50.</w:t>
      </w:r>
    </w:p>
    <w:p w14:paraId="35106122" w14:textId="77777777" w:rsidR="00B03F79" w:rsidRPr="0039467F"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360F3">
        <w:rPr>
          <w:rFonts w:ascii="Times New Roman" w:hAnsi="Times New Roman" w:cs="Times New Roman"/>
          <w:sz w:val="24"/>
        </w:rPr>
        <w:t xml:space="preserve">Ehitusprojekti koosseisus peab olema </w:t>
      </w:r>
      <w:r w:rsidRPr="00C360F3">
        <w:rPr>
          <w:rFonts w:ascii="Times New Roman" w:hAnsi="Times New Roman" w:cs="Times New Roman"/>
          <w:b/>
          <w:sz w:val="24"/>
        </w:rPr>
        <w:t>ehitusjäätmete käitluskava</w:t>
      </w:r>
      <w:r>
        <w:rPr>
          <w:rFonts w:ascii="Times New Roman" w:hAnsi="Times New Roman" w:cs="Times New Roman"/>
          <w:sz w:val="24"/>
        </w:rPr>
        <w:t xml:space="preserve">. Ehitus- ja </w:t>
      </w:r>
      <w:r w:rsidRPr="00C360F3">
        <w:rPr>
          <w:rFonts w:ascii="Times New Roman" w:hAnsi="Times New Roman" w:cs="Times New Roman"/>
          <w:sz w:val="24"/>
        </w:rPr>
        <w:t>lammutuspraht on ehitus-, remondi- või lammutustööde käigus ehitiste osadest  tekkivad</w:t>
      </w:r>
      <w:r w:rsidRPr="00C360F3">
        <w:rPr>
          <w:rFonts w:ascii="Times New Roman" w:hAnsi="Times New Roman" w:cs="Times New Roman"/>
          <w:sz w:val="24"/>
        </w:rPr>
        <w:tab/>
      </w:r>
      <w:r>
        <w:rPr>
          <w:rFonts w:ascii="Times New Roman" w:hAnsi="Times New Roman" w:cs="Times New Roman"/>
          <w:sz w:val="24"/>
        </w:rPr>
        <w:t xml:space="preserve"> </w:t>
      </w:r>
      <w:r w:rsidRPr="00C360F3">
        <w:rPr>
          <w:rFonts w:ascii="Times New Roman" w:hAnsi="Times New Roman" w:cs="Times New Roman"/>
          <w:sz w:val="24"/>
        </w:rPr>
        <w:t xml:space="preserve">ehitusmaterjali jäätmed ja pinnas. Alus: Maardu Linnavolikogu 26.02.2019.  määrus </w:t>
      </w:r>
      <w:r>
        <w:rPr>
          <w:rFonts w:ascii="Times New Roman" w:hAnsi="Times New Roman" w:cs="Times New Roman"/>
          <w:sz w:val="24"/>
        </w:rPr>
        <w:t xml:space="preserve"> nr 41 </w:t>
      </w:r>
      <w:r w:rsidRPr="00C360F3">
        <w:rPr>
          <w:rFonts w:ascii="Times New Roman" w:hAnsi="Times New Roman" w:cs="Times New Roman"/>
          <w:sz w:val="24"/>
        </w:rPr>
        <w:t xml:space="preserve">„Maardu linna jäätmehoolduseeskiri“. Ehitusjäätmete käitlemisega seotud dokumentatsioon </w:t>
      </w:r>
      <w:r>
        <w:rPr>
          <w:rFonts w:ascii="Times New Roman" w:hAnsi="Times New Roman" w:cs="Times New Roman"/>
          <w:sz w:val="24"/>
        </w:rPr>
        <w:t xml:space="preserve">tuleb </w:t>
      </w:r>
      <w:r w:rsidRPr="00C360F3">
        <w:rPr>
          <w:rFonts w:ascii="Times New Roman" w:hAnsi="Times New Roman" w:cs="Times New Roman"/>
          <w:sz w:val="24"/>
        </w:rPr>
        <w:t>lisada ehitusdokumentatsioonile nin</w:t>
      </w:r>
      <w:r>
        <w:rPr>
          <w:rFonts w:ascii="Times New Roman" w:hAnsi="Times New Roman" w:cs="Times New Roman"/>
          <w:sz w:val="24"/>
        </w:rPr>
        <w:t>g esitada koos kasutusloa taotlusega</w:t>
      </w:r>
      <w:r w:rsidRPr="00C360F3">
        <w:rPr>
          <w:rFonts w:ascii="Times New Roman" w:hAnsi="Times New Roman" w:cs="Times New Roman"/>
          <w:sz w:val="24"/>
        </w:rPr>
        <w:t>.</w:t>
      </w:r>
      <w:r>
        <w:rPr>
          <w:rFonts w:ascii="Times New Roman" w:hAnsi="Times New Roman" w:cs="Times New Roman"/>
          <w:sz w:val="24"/>
        </w:rPr>
        <w:t xml:space="preserve"> Ehitusjäätmete käitlemist puudutava dokumentatsiooni puudumisel on Maardu Linnavalitsusel õigus kasutusloa väljastamisest keelduda.</w:t>
      </w:r>
    </w:p>
    <w:p w14:paraId="506B17F6" w14:textId="77777777" w:rsidR="00B03F79" w:rsidRPr="0039467F" w:rsidRDefault="00B03F79" w:rsidP="000B3FD6">
      <w:pPr>
        <w:pStyle w:val="Loendilik"/>
        <w:numPr>
          <w:ilvl w:val="1"/>
          <w:numId w:val="1"/>
        </w:numPr>
        <w:jc w:val="both"/>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37832491" w14:textId="77777777" w:rsidR="00B03F79"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3D1E8D3E" w14:textId="77777777" w:rsidR="00B03F79" w:rsidRDefault="00B03F79" w:rsidP="00B03F79">
      <w:pPr>
        <w:pStyle w:val="Loendilik"/>
        <w:spacing w:after="0" w:line="240" w:lineRule="auto"/>
        <w:ind w:left="0"/>
        <w:jc w:val="both"/>
        <w:rPr>
          <w:rFonts w:ascii="Times New Roman" w:eastAsia="Times New Roman" w:hAnsi="Times New Roman" w:cs="Times New Roman"/>
          <w:sz w:val="24"/>
          <w:szCs w:val="20"/>
          <w:lang w:eastAsia="et-EE"/>
        </w:rPr>
      </w:pPr>
    </w:p>
    <w:p w14:paraId="581D50B3" w14:textId="77777777" w:rsidR="00B03F79" w:rsidRPr="00FD36A2" w:rsidRDefault="00B03F79" w:rsidP="00B03F79">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77ADC04F" w14:textId="77777777" w:rsidR="00B03F79" w:rsidRPr="00C360F3" w:rsidRDefault="00B03F79" w:rsidP="00B03F79">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5FB79C5F" w14:textId="77777777" w:rsidR="00B03F79" w:rsidRPr="00CE6507" w:rsidRDefault="00B03F79" w:rsidP="00B03F79">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21F6C427" w14:textId="77777777" w:rsidR="00B03F79" w:rsidRDefault="00B03F79" w:rsidP="00B03F79"/>
    <w:p w14:paraId="4C86957E"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F79"/>
    <w:rsid w:val="000B3FD6"/>
    <w:rsid w:val="00246547"/>
    <w:rsid w:val="004149CF"/>
    <w:rsid w:val="00725D97"/>
    <w:rsid w:val="00726C3A"/>
    <w:rsid w:val="009E0075"/>
    <w:rsid w:val="00A9506A"/>
    <w:rsid w:val="00B03F79"/>
    <w:rsid w:val="00E54E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A65BF"/>
  <w15:chartTrackingRefBased/>
  <w15:docId w15:val="{978B96A9-6C93-42B6-8BB9-32F550F4F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3F79"/>
    <w:pPr>
      <w:spacing w:after="200" w:line="276" w:lineRule="auto"/>
    </w:pPr>
    <w:rPr>
      <w:kern w:val="0"/>
      <w14:ligatures w14:val="none"/>
    </w:rPr>
  </w:style>
  <w:style w:type="paragraph" w:styleId="Pealkiri1">
    <w:name w:val="heading 1"/>
    <w:basedOn w:val="Normaallaad"/>
    <w:next w:val="Normaallaad"/>
    <w:link w:val="Pealkiri1Mrk"/>
    <w:uiPriority w:val="9"/>
    <w:qFormat/>
    <w:rsid w:val="00B03F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B03F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B03F79"/>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B03F79"/>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B03F79"/>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B03F7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03F7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03F7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03F7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03F79"/>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B03F79"/>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B03F79"/>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B03F79"/>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B03F79"/>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B03F7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03F7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03F7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03F7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03F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03F7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03F7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03F7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03F79"/>
    <w:pPr>
      <w:spacing w:before="160"/>
      <w:jc w:val="center"/>
    </w:pPr>
    <w:rPr>
      <w:i/>
      <w:iCs/>
      <w:color w:val="404040" w:themeColor="text1" w:themeTint="BF"/>
    </w:rPr>
  </w:style>
  <w:style w:type="character" w:customStyle="1" w:styleId="TsitaatMrk">
    <w:name w:val="Tsitaat Märk"/>
    <w:basedOn w:val="Liguvaikefont"/>
    <w:link w:val="Tsitaat"/>
    <w:uiPriority w:val="29"/>
    <w:rsid w:val="00B03F79"/>
    <w:rPr>
      <w:i/>
      <w:iCs/>
      <w:color w:val="404040" w:themeColor="text1" w:themeTint="BF"/>
    </w:rPr>
  </w:style>
  <w:style w:type="paragraph" w:styleId="Loendilik">
    <w:name w:val="List Paragraph"/>
    <w:basedOn w:val="Normaallaad"/>
    <w:uiPriority w:val="34"/>
    <w:qFormat/>
    <w:rsid w:val="00B03F79"/>
    <w:pPr>
      <w:ind w:left="720"/>
      <w:contextualSpacing/>
    </w:pPr>
  </w:style>
  <w:style w:type="character" w:styleId="Selgeltmrgatavrhutus">
    <w:name w:val="Intense Emphasis"/>
    <w:basedOn w:val="Liguvaikefont"/>
    <w:uiPriority w:val="21"/>
    <w:qFormat/>
    <w:rsid w:val="00B03F79"/>
    <w:rPr>
      <w:i/>
      <w:iCs/>
      <w:color w:val="2F5496" w:themeColor="accent1" w:themeShade="BF"/>
    </w:rPr>
  </w:style>
  <w:style w:type="paragraph" w:styleId="Selgeltmrgatavtsitaat">
    <w:name w:val="Intense Quote"/>
    <w:basedOn w:val="Normaallaad"/>
    <w:next w:val="Normaallaad"/>
    <w:link w:val="SelgeltmrgatavtsitaatMrk"/>
    <w:uiPriority w:val="30"/>
    <w:qFormat/>
    <w:rsid w:val="00B03F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B03F79"/>
    <w:rPr>
      <w:i/>
      <w:iCs/>
      <w:color w:val="2F5496" w:themeColor="accent1" w:themeShade="BF"/>
    </w:rPr>
  </w:style>
  <w:style w:type="character" w:styleId="Selgeltmrgatavviide">
    <w:name w:val="Intense Reference"/>
    <w:basedOn w:val="Liguvaikefont"/>
    <w:uiPriority w:val="32"/>
    <w:qFormat/>
    <w:rsid w:val="00B03F79"/>
    <w:rPr>
      <w:b/>
      <w:bCs/>
      <w:smallCaps/>
      <w:color w:val="2F5496" w:themeColor="accent1" w:themeShade="BF"/>
      <w:spacing w:val="5"/>
    </w:rPr>
  </w:style>
  <w:style w:type="character" w:styleId="Hperlink">
    <w:name w:val="Hyperlink"/>
    <w:basedOn w:val="Liguvaikefont"/>
    <w:uiPriority w:val="99"/>
    <w:unhideWhenUsed/>
    <w:rsid w:val="00B03F7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795</Words>
  <Characters>4614</Characters>
  <Application>Microsoft Office Word</Application>
  <DocSecurity>0</DocSecurity>
  <Lines>38</Lines>
  <Paragraphs>10</Paragraphs>
  <ScaleCrop>false</ScaleCrop>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7</cp:revision>
  <dcterms:created xsi:type="dcterms:W3CDTF">2025-03-01T13:13:00Z</dcterms:created>
  <dcterms:modified xsi:type="dcterms:W3CDTF">2025-03-01T13:25:00Z</dcterms:modified>
</cp:coreProperties>
</file>